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1E" w:rsidRDefault="001901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011E" w:rsidRDefault="0019011E">
      <w:pPr>
        <w:pStyle w:val="ConsPlusNormal"/>
        <w:jc w:val="both"/>
      </w:pPr>
    </w:p>
    <w:p w:rsidR="0019011E" w:rsidRDefault="0019011E">
      <w:pPr>
        <w:pStyle w:val="ConsPlusTitle"/>
        <w:jc w:val="center"/>
      </w:pPr>
      <w:r>
        <w:t>ПРАВИТЕЛЬСТВО РОССИЙСКОЙ ФЕДЕРАЦИИ</w:t>
      </w:r>
    </w:p>
    <w:p w:rsidR="0019011E" w:rsidRDefault="0019011E">
      <w:pPr>
        <w:pStyle w:val="ConsPlusTitle"/>
        <w:jc w:val="center"/>
      </w:pPr>
    </w:p>
    <w:p w:rsidR="0019011E" w:rsidRDefault="0019011E">
      <w:pPr>
        <w:pStyle w:val="ConsPlusTitle"/>
        <w:jc w:val="center"/>
      </w:pPr>
      <w:r>
        <w:t>ПОСТАНОВЛЕНИЕ</w:t>
      </w:r>
    </w:p>
    <w:p w:rsidR="0019011E" w:rsidRDefault="0019011E">
      <w:pPr>
        <w:pStyle w:val="ConsPlusTitle"/>
        <w:jc w:val="center"/>
      </w:pPr>
      <w:r>
        <w:t>от 28 мая 2003 г. N 308</w:t>
      </w:r>
    </w:p>
    <w:p w:rsidR="0019011E" w:rsidRDefault="0019011E">
      <w:pPr>
        <w:pStyle w:val="ConsPlusTitle"/>
        <w:jc w:val="center"/>
      </w:pPr>
      <w:bookmarkStart w:id="0" w:name="_GoBack"/>
      <w:bookmarkEnd w:id="0"/>
    </w:p>
    <w:p w:rsidR="0019011E" w:rsidRDefault="0019011E">
      <w:pPr>
        <w:pStyle w:val="ConsPlusTitle"/>
        <w:jc w:val="center"/>
      </w:pPr>
      <w:r>
        <w:t>ОБ УТВЕРЖДЕНИИ ПРАВИЛ</w:t>
      </w:r>
    </w:p>
    <w:p w:rsidR="0019011E" w:rsidRDefault="0019011E">
      <w:pPr>
        <w:pStyle w:val="ConsPlusTitle"/>
        <w:jc w:val="center"/>
      </w:pPr>
      <w:r>
        <w:t>ПРОВЕДЕНИЯ И СДАЧИ ТЕОРЕТИЧЕСКОГО ЭКЗАМЕНА ПО ЕДИНОЙ</w:t>
      </w:r>
    </w:p>
    <w:p w:rsidR="0019011E" w:rsidRDefault="0019011E">
      <w:pPr>
        <w:pStyle w:val="ConsPlusTitle"/>
        <w:jc w:val="center"/>
      </w:pPr>
      <w:r>
        <w:t>ПРОГРАММЕ ПОДГОТОВКИ АРБИТРАЖНЫХ УПРАВЛЯЮЩИХ</w:t>
      </w:r>
    </w:p>
    <w:p w:rsidR="0019011E" w:rsidRDefault="0019011E">
      <w:pPr>
        <w:pStyle w:val="ConsPlusNormal"/>
        <w:jc w:val="center"/>
      </w:pPr>
      <w:r>
        <w:t>Список изменяющих документов</w:t>
      </w:r>
    </w:p>
    <w:p w:rsidR="0019011E" w:rsidRDefault="0019011E">
      <w:pPr>
        <w:pStyle w:val="ConsPlusNormal"/>
        <w:jc w:val="center"/>
      </w:pPr>
      <w:r>
        <w:t xml:space="preserve">(в ред. Постановлений Правительства РФ от 11.02.2005 </w:t>
      </w:r>
      <w:hyperlink r:id="rId5" w:history="1">
        <w:r>
          <w:rPr>
            <w:color w:val="0000FF"/>
          </w:rPr>
          <w:t>N 71</w:t>
        </w:r>
      </w:hyperlink>
      <w:r>
        <w:t>,</w:t>
      </w:r>
    </w:p>
    <w:p w:rsidR="0019011E" w:rsidRDefault="0019011E">
      <w:pPr>
        <w:pStyle w:val="ConsPlusNormal"/>
        <w:jc w:val="center"/>
      </w:pPr>
      <w:r>
        <w:t xml:space="preserve">от 24.12.2014 </w:t>
      </w:r>
      <w:hyperlink r:id="rId6" w:history="1">
        <w:r>
          <w:rPr>
            <w:color w:val="0000FF"/>
          </w:rPr>
          <w:t>N 1469</w:t>
        </w:r>
      </w:hyperlink>
      <w:r>
        <w:t>)</w:t>
      </w:r>
    </w:p>
    <w:p w:rsidR="0019011E" w:rsidRDefault="0019011E">
      <w:pPr>
        <w:pStyle w:val="ConsPlusNormal"/>
        <w:jc w:val="center"/>
      </w:pPr>
    </w:p>
    <w:p w:rsidR="0019011E" w:rsidRDefault="001901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Правительство Российской Федерации постановляет:</w:t>
      </w:r>
    </w:p>
    <w:p w:rsidR="0019011E" w:rsidRDefault="0019011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и сдачи теоретического экзамена по единой программе подготовки арбитражных управляющих.</w:t>
      </w:r>
    </w:p>
    <w:p w:rsidR="0019011E" w:rsidRDefault="00190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11E" w:rsidRDefault="001901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9011E" w:rsidRDefault="0019011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25.12.2008 N 1847 Федеральная регистрационная служба переименована в Федеральную службу государственной регистрации, кадастра и картографии. В соответствии с Постановлением Правительства РФ от 01.06.2009 N 457, утвердившим Положение о Федеральной службе государственной регистрации, кадастра и картографии, к полномочиям указанной службы отнесены: участие в организации подготовки арбитражных управляющих, проведении и приеме теоретического экзамена по единой программе их подготовки (</w:t>
      </w:r>
      <w:hyperlink r:id="rId9" w:history="1">
        <w:r>
          <w:rPr>
            <w:color w:val="0000FF"/>
          </w:rPr>
          <w:t>пункт 5.10</w:t>
        </w:r>
      </w:hyperlink>
      <w:r>
        <w:rPr>
          <w:color w:val="0A2666"/>
        </w:rPr>
        <w:t xml:space="preserve"> Положения); утверждение состава комиссии по приему теоретического экзамена по единой программе подготовки арбитражных управляющих (</w:t>
      </w:r>
      <w:hyperlink r:id="rId10" w:history="1">
        <w:r>
          <w:rPr>
            <w:color w:val="0000FF"/>
          </w:rPr>
          <w:t>пункт 5.11</w:t>
        </w:r>
      </w:hyperlink>
      <w:r>
        <w:rPr>
          <w:color w:val="0A2666"/>
        </w:rPr>
        <w:t xml:space="preserve"> Положения).</w:t>
      </w:r>
    </w:p>
    <w:p w:rsidR="0019011E" w:rsidRDefault="00190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11E" w:rsidRDefault="0019011E">
      <w:pPr>
        <w:pStyle w:val="ConsPlusNormal"/>
        <w:ind w:firstLine="540"/>
        <w:jc w:val="both"/>
      </w:pPr>
      <w:r>
        <w:t>2. Возложить на Федеральную регистрационную службу полномочия по формированию комиссий по организации и проведению теоретического экзамена по единой программе подготовки арбитражных управляющих.</w:t>
      </w:r>
    </w:p>
    <w:p w:rsidR="0019011E" w:rsidRDefault="0019011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11.02.2005 N 71)</w:t>
      </w:r>
    </w:p>
    <w:p w:rsidR="0019011E" w:rsidRDefault="0019011E">
      <w:pPr>
        <w:pStyle w:val="ConsPlusNormal"/>
      </w:pPr>
    </w:p>
    <w:p w:rsidR="0019011E" w:rsidRDefault="0019011E">
      <w:pPr>
        <w:pStyle w:val="ConsPlusNormal"/>
        <w:jc w:val="right"/>
      </w:pPr>
      <w:r>
        <w:t>Председатель Правительства</w:t>
      </w:r>
    </w:p>
    <w:p w:rsidR="0019011E" w:rsidRDefault="0019011E">
      <w:pPr>
        <w:pStyle w:val="ConsPlusNormal"/>
        <w:jc w:val="right"/>
      </w:pPr>
      <w:r>
        <w:t>Российской Федерации</w:t>
      </w:r>
    </w:p>
    <w:p w:rsidR="0019011E" w:rsidRDefault="0019011E">
      <w:pPr>
        <w:pStyle w:val="ConsPlusNormal"/>
        <w:jc w:val="right"/>
      </w:pPr>
      <w:r>
        <w:t>М.КАСЬЯНОВ</w:t>
      </w:r>
    </w:p>
    <w:p w:rsidR="0019011E" w:rsidRDefault="0019011E">
      <w:pPr>
        <w:pStyle w:val="ConsPlusNormal"/>
      </w:pPr>
    </w:p>
    <w:p w:rsidR="0019011E" w:rsidRDefault="0019011E">
      <w:pPr>
        <w:pStyle w:val="ConsPlusNormal"/>
      </w:pPr>
    </w:p>
    <w:p w:rsidR="0019011E" w:rsidRDefault="0019011E">
      <w:pPr>
        <w:pStyle w:val="ConsPlusNormal"/>
      </w:pPr>
    </w:p>
    <w:p w:rsidR="0019011E" w:rsidRDefault="0019011E">
      <w:pPr>
        <w:pStyle w:val="ConsPlusNormal"/>
      </w:pPr>
    </w:p>
    <w:p w:rsidR="0019011E" w:rsidRDefault="0019011E">
      <w:pPr>
        <w:pStyle w:val="ConsPlusNormal"/>
      </w:pPr>
    </w:p>
    <w:p w:rsidR="0019011E" w:rsidRDefault="0019011E">
      <w:pPr>
        <w:pStyle w:val="ConsPlusNormal"/>
        <w:jc w:val="right"/>
      </w:pPr>
      <w:r>
        <w:t>Утверждены</w:t>
      </w:r>
    </w:p>
    <w:p w:rsidR="0019011E" w:rsidRDefault="0019011E">
      <w:pPr>
        <w:pStyle w:val="ConsPlusNormal"/>
        <w:jc w:val="right"/>
      </w:pPr>
      <w:r>
        <w:t>Постановлением Правительства</w:t>
      </w:r>
    </w:p>
    <w:p w:rsidR="0019011E" w:rsidRDefault="0019011E">
      <w:pPr>
        <w:pStyle w:val="ConsPlusNormal"/>
        <w:jc w:val="right"/>
      </w:pPr>
      <w:r>
        <w:t>Российской Федерации</w:t>
      </w:r>
    </w:p>
    <w:p w:rsidR="0019011E" w:rsidRDefault="0019011E">
      <w:pPr>
        <w:pStyle w:val="ConsPlusNormal"/>
        <w:jc w:val="right"/>
      </w:pPr>
      <w:r>
        <w:t>от 28 мая 2003 г. N 308</w:t>
      </w:r>
    </w:p>
    <w:p w:rsidR="0019011E" w:rsidRDefault="0019011E">
      <w:pPr>
        <w:pStyle w:val="ConsPlusNormal"/>
      </w:pPr>
    </w:p>
    <w:p w:rsidR="0019011E" w:rsidRDefault="0019011E">
      <w:pPr>
        <w:pStyle w:val="ConsPlusTitle"/>
        <w:jc w:val="center"/>
      </w:pPr>
      <w:bookmarkStart w:id="1" w:name="P35"/>
      <w:bookmarkEnd w:id="1"/>
      <w:r>
        <w:t>ПРАВИЛА</w:t>
      </w:r>
    </w:p>
    <w:p w:rsidR="0019011E" w:rsidRDefault="0019011E">
      <w:pPr>
        <w:pStyle w:val="ConsPlusTitle"/>
        <w:jc w:val="center"/>
      </w:pPr>
      <w:r>
        <w:t>ПРОВЕДЕНИЯ И СДАЧИ ТЕОРЕТИЧЕСКОГО ЭКЗАМЕНА</w:t>
      </w:r>
    </w:p>
    <w:p w:rsidR="0019011E" w:rsidRDefault="0019011E">
      <w:pPr>
        <w:pStyle w:val="ConsPlusTitle"/>
        <w:jc w:val="center"/>
      </w:pPr>
      <w:r>
        <w:t>ПО ЕДИНОЙ ПРОГРАММЕ ПОДГОТОВКИ АРБИТРАЖНЫХ УПРАВЛЯЮЩИХ</w:t>
      </w:r>
    </w:p>
    <w:p w:rsidR="0019011E" w:rsidRDefault="0019011E">
      <w:pPr>
        <w:pStyle w:val="ConsPlusNormal"/>
        <w:jc w:val="center"/>
      </w:pPr>
      <w:r>
        <w:t>Список изменяющих документов</w:t>
      </w:r>
    </w:p>
    <w:p w:rsidR="0019011E" w:rsidRDefault="0019011E">
      <w:pPr>
        <w:pStyle w:val="ConsPlusNormal"/>
        <w:jc w:val="center"/>
      </w:pPr>
      <w:r>
        <w:t xml:space="preserve">(в ред. Постановлений Правительства РФ от 11.02.2005 </w:t>
      </w:r>
      <w:hyperlink r:id="rId12" w:history="1">
        <w:r>
          <w:rPr>
            <w:color w:val="0000FF"/>
          </w:rPr>
          <w:t>N 71</w:t>
        </w:r>
      </w:hyperlink>
      <w:r>
        <w:t>,</w:t>
      </w:r>
    </w:p>
    <w:p w:rsidR="0019011E" w:rsidRDefault="0019011E">
      <w:pPr>
        <w:pStyle w:val="ConsPlusNormal"/>
        <w:jc w:val="center"/>
      </w:pPr>
      <w:r>
        <w:t xml:space="preserve">от 24.12.2014 </w:t>
      </w:r>
      <w:hyperlink r:id="rId13" w:history="1">
        <w:r>
          <w:rPr>
            <w:color w:val="0000FF"/>
          </w:rPr>
          <w:t>N 1469</w:t>
        </w:r>
      </w:hyperlink>
      <w:r>
        <w:t>)</w:t>
      </w:r>
    </w:p>
    <w:p w:rsidR="0019011E" w:rsidRDefault="0019011E">
      <w:pPr>
        <w:pStyle w:val="ConsPlusNormal"/>
      </w:pPr>
    </w:p>
    <w:p w:rsidR="0019011E" w:rsidRDefault="0019011E">
      <w:pPr>
        <w:pStyle w:val="ConsPlusNormal"/>
        <w:ind w:firstLine="540"/>
        <w:jc w:val="both"/>
      </w:pPr>
      <w:r>
        <w:t>1. Организация и прием теоретического экзамена у лиц, прошедших обучение по единой программе подготовки арбитражных управляющих, осуществляются комиссиями, формируемыми на условиях равного представительства Федеральной регистрационной службы и образовательной организации, проводившей подготовку арбитражного управляющего.</w:t>
      </w:r>
    </w:p>
    <w:p w:rsidR="0019011E" w:rsidRDefault="0019011E">
      <w:pPr>
        <w:pStyle w:val="ConsPlusNormal"/>
        <w:jc w:val="both"/>
      </w:pPr>
      <w:r>
        <w:t xml:space="preserve">(в ред. Постановлений Правительства РФ от 11.02.2005 </w:t>
      </w:r>
      <w:hyperlink r:id="rId14" w:history="1">
        <w:r>
          <w:rPr>
            <w:color w:val="0000FF"/>
          </w:rPr>
          <w:t>N 71</w:t>
        </w:r>
      </w:hyperlink>
      <w:r>
        <w:t xml:space="preserve">, от 24.12.2014 </w:t>
      </w:r>
      <w:hyperlink r:id="rId15" w:history="1">
        <w:r>
          <w:rPr>
            <w:color w:val="0000FF"/>
          </w:rPr>
          <w:t>N 1469</w:t>
        </w:r>
      </w:hyperlink>
      <w:r>
        <w:t>)</w:t>
      </w:r>
    </w:p>
    <w:p w:rsidR="0019011E" w:rsidRDefault="0019011E">
      <w:pPr>
        <w:pStyle w:val="ConsPlusNormal"/>
        <w:ind w:firstLine="540"/>
        <w:jc w:val="both"/>
      </w:pPr>
      <w:r>
        <w:t>2. В состав комиссий, утверждаемый Федеральной регистрационной службой, включаются специалисты, имеющие ученую степень в области экономики или юриспруденции либо не менее чем 3-летний опыт работы в сфере антикризисного управления, а также государственные служащие. Комиссия должна состоять не менее чем из 6 человек. Решение комиссии считается правомочным в случае присутствия на теоретическом экзамене не менее 70 процентов членов комиссии и принимается простым большинством голосов. При равном числе голосов голос председателя комиссии является решающим.</w:t>
      </w:r>
    </w:p>
    <w:p w:rsidR="0019011E" w:rsidRDefault="0019011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11.02.2005 N 71)</w:t>
      </w:r>
    </w:p>
    <w:p w:rsidR="0019011E" w:rsidRDefault="0019011E">
      <w:pPr>
        <w:pStyle w:val="ConsPlusNormal"/>
        <w:ind w:firstLine="540"/>
        <w:jc w:val="both"/>
      </w:pPr>
      <w:r>
        <w:t>3. Теоретический экзамен по единой программе подготовки арбитражных управляющих проводится устно.</w:t>
      </w:r>
    </w:p>
    <w:p w:rsidR="0019011E" w:rsidRDefault="0019011E">
      <w:pPr>
        <w:pStyle w:val="ConsPlusNormal"/>
        <w:ind w:firstLine="540"/>
        <w:jc w:val="both"/>
      </w:pPr>
      <w:r>
        <w:t>Экзаменационные билеты для сдачи теоретического экзамена по единой программе подготовки арбитражных управляющих составляются Федеральной регистрационной службой.</w:t>
      </w:r>
    </w:p>
    <w:p w:rsidR="0019011E" w:rsidRDefault="0019011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11.02.2005 N 71)</w:t>
      </w:r>
    </w:p>
    <w:p w:rsidR="0019011E" w:rsidRDefault="0019011E">
      <w:pPr>
        <w:pStyle w:val="ConsPlusNormal"/>
        <w:ind w:firstLine="540"/>
        <w:jc w:val="both"/>
      </w:pPr>
      <w:r>
        <w:t>Время на подготовку к сдаче теоретического экзамена определяется комиссией в зависимости от количества вопросов в экзаменационном билете.</w:t>
      </w:r>
    </w:p>
    <w:p w:rsidR="0019011E" w:rsidRDefault="0019011E">
      <w:pPr>
        <w:pStyle w:val="ConsPlusNormal"/>
        <w:ind w:firstLine="540"/>
        <w:jc w:val="both"/>
      </w:pPr>
      <w:r>
        <w:t>4. Дата и место проведения теоретического экзамена определяются Федеральной регистрационной службой по согласованию с образовательной организацией, проводившей подготовку арбитражного управляющего.</w:t>
      </w:r>
    </w:p>
    <w:p w:rsidR="0019011E" w:rsidRDefault="0019011E">
      <w:pPr>
        <w:pStyle w:val="ConsPlusNormal"/>
        <w:jc w:val="both"/>
      </w:pPr>
      <w:r>
        <w:t xml:space="preserve">(в ред. Постановлений Правительства РФ от 11.02.2005 </w:t>
      </w:r>
      <w:hyperlink r:id="rId18" w:history="1">
        <w:r>
          <w:rPr>
            <w:color w:val="0000FF"/>
          </w:rPr>
          <w:t>N 71</w:t>
        </w:r>
      </w:hyperlink>
      <w:r>
        <w:t xml:space="preserve">, от 24.12.2014 </w:t>
      </w:r>
      <w:hyperlink r:id="rId19" w:history="1">
        <w:r>
          <w:rPr>
            <w:color w:val="0000FF"/>
          </w:rPr>
          <w:t>N 1469</w:t>
        </w:r>
      </w:hyperlink>
      <w:r>
        <w:t>)</w:t>
      </w:r>
    </w:p>
    <w:p w:rsidR="0019011E" w:rsidRDefault="0019011E">
      <w:pPr>
        <w:pStyle w:val="ConsPlusNormal"/>
        <w:ind w:firstLine="540"/>
        <w:jc w:val="both"/>
      </w:pPr>
      <w:r>
        <w:t>5. К сдаче теоретического экзамена допускается лицо, прошедшее полный курс обучения по единой программе подготовки арбитражных управляющих либо изучившее эту программу самостоятельно (экстерном) и имеющее высшее образование экономическое, юридическое или по специальности "антикризисное управление" либо исполнявшее обязанности арбитражного управляющего не менее одного года в совокупности, за исключением времени исполнения таких обязанностей в отношении отсутствующего должника.</w:t>
      </w:r>
    </w:p>
    <w:p w:rsidR="0019011E" w:rsidRDefault="0019011E">
      <w:pPr>
        <w:pStyle w:val="ConsPlusNormal"/>
        <w:ind w:firstLine="540"/>
        <w:jc w:val="both"/>
      </w:pPr>
      <w:r>
        <w:t>Решение о допуске к сдаче теоретического экзамена лица, изучившего единую программу подготовки арбитражных управляющих самостоятельно (экстерном), принимается Федеральной регистрационной службой по результатам рассмотрения письменного заявления и подлинника или нотариально заверенной копии диплома, подтверждающего наличие высшего образования экономического, юридического или по специальности "антикризисное управление", либо документов, подтверждающих исполнение этим лицом обязанностей арбитражного управляющего.</w:t>
      </w:r>
    </w:p>
    <w:p w:rsidR="0019011E" w:rsidRDefault="0019011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11.02.2005 N 71)</w:t>
      </w:r>
    </w:p>
    <w:p w:rsidR="0019011E" w:rsidRDefault="0019011E">
      <w:pPr>
        <w:pStyle w:val="ConsPlusNormal"/>
        <w:ind w:firstLine="540"/>
        <w:jc w:val="both"/>
      </w:pPr>
      <w:r>
        <w:t xml:space="preserve">6.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работы комиссий и сроки проведения и сдачи повторного теоретического экзамена определяются Федеральной регистрационной службой.</w:t>
      </w:r>
    </w:p>
    <w:p w:rsidR="0019011E" w:rsidRDefault="0019011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11.02.2005 N 71)</w:t>
      </w:r>
    </w:p>
    <w:p w:rsidR="0019011E" w:rsidRDefault="0019011E">
      <w:pPr>
        <w:pStyle w:val="ConsPlusNormal"/>
        <w:ind w:firstLine="540"/>
        <w:jc w:val="both"/>
      </w:pPr>
      <w:r>
        <w:t>Повторная сдача теоретического экзамена лицом, самостоятельно (экстерном) изучившим единую программу подготовки арбитражных управляющих, допускается после прохождения им полного курса обучения по этой программе.</w:t>
      </w:r>
    </w:p>
    <w:p w:rsidR="0019011E" w:rsidRDefault="0019011E">
      <w:pPr>
        <w:pStyle w:val="ConsPlusNormal"/>
        <w:ind w:firstLine="540"/>
        <w:jc w:val="both"/>
      </w:pPr>
      <w:r>
        <w:t xml:space="preserve">7. Успешно сдавшим теоретический экзамен считается лицо, ответы которого минимум на 80 процентов вопросов экзаменационного билета комиссия </w:t>
      </w:r>
      <w:proofErr w:type="gramStart"/>
      <w:r>
        <w:t>оценила</w:t>
      </w:r>
      <w:proofErr w:type="gramEnd"/>
      <w:r>
        <w:t xml:space="preserve"> как правильные.</w:t>
      </w:r>
    </w:p>
    <w:p w:rsidR="0019011E" w:rsidRDefault="0019011E">
      <w:pPr>
        <w:pStyle w:val="ConsPlusNormal"/>
        <w:ind w:firstLine="540"/>
        <w:jc w:val="both"/>
      </w:pPr>
      <w:r>
        <w:t>8. При проведении теоретического экзамена ведется протокол, в который заносятся результаты теоретического экзамена и решения, принимаемые комиссией. Протокол оформляется в двух экземплярах и подписывается членами комиссии. Один экземпляр протокола хранится в Федеральной регистрационной службе, другой - в образовательной организации, проводившей подготовку арбитражного управляющего.</w:t>
      </w:r>
    </w:p>
    <w:p w:rsidR="0019011E" w:rsidRDefault="0019011E">
      <w:pPr>
        <w:pStyle w:val="ConsPlusNormal"/>
        <w:jc w:val="both"/>
      </w:pPr>
      <w:r>
        <w:t xml:space="preserve">(в ред. Постановлений Правительства РФ от 11.02.2005 </w:t>
      </w:r>
      <w:hyperlink r:id="rId23" w:history="1">
        <w:r>
          <w:rPr>
            <w:color w:val="0000FF"/>
          </w:rPr>
          <w:t>N 71</w:t>
        </w:r>
      </w:hyperlink>
      <w:r>
        <w:t xml:space="preserve">, от 24.12.2014 </w:t>
      </w:r>
      <w:hyperlink r:id="rId24" w:history="1">
        <w:r>
          <w:rPr>
            <w:color w:val="0000FF"/>
          </w:rPr>
          <w:t>N 1469</w:t>
        </w:r>
      </w:hyperlink>
      <w:r>
        <w:t>)</w:t>
      </w:r>
    </w:p>
    <w:p w:rsidR="0019011E" w:rsidRDefault="00190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11E" w:rsidRDefault="001901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9011E" w:rsidRDefault="0019011E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25.12.2008 N 1847 Федеральная регистрационная служба переименована в Федеральную службу государственной регистрации, кадастра и картографии (Росреестр).</w:t>
      </w:r>
    </w:p>
    <w:p w:rsidR="0019011E" w:rsidRDefault="00190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11E" w:rsidRDefault="0019011E">
      <w:pPr>
        <w:pStyle w:val="ConsPlusNormal"/>
        <w:ind w:firstLine="540"/>
        <w:jc w:val="both"/>
      </w:pPr>
      <w:r>
        <w:t xml:space="preserve">9. Лицам, успешно сдавшим теоретический экзамен по единой программе подготовки арбитражного управляющего, выдается </w:t>
      </w:r>
      <w:hyperlink r:id="rId26" w:history="1">
        <w:r>
          <w:rPr>
            <w:color w:val="0000FF"/>
          </w:rPr>
          <w:t>свидетельство</w:t>
        </w:r>
      </w:hyperlink>
      <w:r>
        <w:t xml:space="preserve"> установленного Федеральной регистрационной службой образца.</w:t>
      </w:r>
    </w:p>
    <w:p w:rsidR="0019011E" w:rsidRDefault="0019011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11.02.2005 N 71)</w:t>
      </w:r>
    </w:p>
    <w:p w:rsidR="0019011E" w:rsidRDefault="0019011E">
      <w:pPr>
        <w:pStyle w:val="ConsPlusNormal"/>
        <w:ind w:firstLine="540"/>
        <w:jc w:val="both"/>
      </w:pPr>
      <w:r>
        <w:t>Дата сдачи теоретического экзамена указывается в свидетельстве.</w:t>
      </w:r>
    </w:p>
    <w:p w:rsidR="0019011E" w:rsidRDefault="0019011E">
      <w:pPr>
        <w:pStyle w:val="ConsPlusNormal"/>
      </w:pPr>
    </w:p>
    <w:p w:rsidR="0019011E" w:rsidRDefault="0019011E">
      <w:pPr>
        <w:pStyle w:val="ConsPlusNormal"/>
      </w:pPr>
    </w:p>
    <w:p w:rsidR="0019011E" w:rsidRDefault="00190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4BB" w:rsidRDefault="006364BB"/>
    <w:sectPr w:rsidR="006364BB" w:rsidSect="00D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E"/>
    <w:rsid w:val="0019011E"/>
    <w:rsid w:val="006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EB91-070A-46BE-A7DF-50FFFEB5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30F47CB9A9D1F356EF0B20A2711C542A7328AF273FDEDFA74D41942CCCD433F0B50C32187D188v6A7O" TargetMode="External"/><Relationship Id="rId13" Type="http://schemas.openxmlformats.org/officeDocument/2006/relationships/hyperlink" Target="consultantplus://offline/ref=1C730F47CB9A9D1F356EF0B20A2711C542A23883FE78FDEDFA74D41942CCCD433F0B50C32187D380v6A7O" TargetMode="External"/><Relationship Id="rId18" Type="http://schemas.openxmlformats.org/officeDocument/2006/relationships/hyperlink" Target="consultantplus://offline/ref=1C730F47CB9A9D1F356EF0B20A2711C546A43C86F271A0E7F22DD81B45C3925438425CC22187D1v8AFO" TargetMode="External"/><Relationship Id="rId26" Type="http://schemas.openxmlformats.org/officeDocument/2006/relationships/hyperlink" Target="consultantplus://offline/ref=1C730F47CB9A9D1F356EF0B20A2711C54BAD3E86F571A0E7F22DD81B45C3925438425CC22187D0v8A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730F47CB9A9D1F356EF0B20A2711C546A63987F271A0E7F22DD81B45C3925438425CC22187D1v8A1O" TargetMode="External"/><Relationship Id="rId7" Type="http://schemas.openxmlformats.org/officeDocument/2006/relationships/hyperlink" Target="consultantplus://offline/ref=1C730F47CB9A9D1F356EF0B20A2711C542AD3882F278FDEDFA74D41942CCCD433F0B50C322v8A4O" TargetMode="External"/><Relationship Id="rId12" Type="http://schemas.openxmlformats.org/officeDocument/2006/relationships/hyperlink" Target="consultantplus://offline/ref=1C730F47CB9A9D1F356EF0B20A2711C546A43C86F271A0E7F22DD81B45C3925438425CC22187D1v8AFO" TargetMode="External"/><Relationship Id="rId17" Type="http://schemas.openxmlformats.org/officeDocument/2006/relationships/hyperlink" Target="consultantplus://offline/ref=1C730F47CB9A9D1F356EF0B20A2711C546A43C86F271A0E7F22DD81B45C3925438425CC22187D1v8AFO" TargetMode="External"/><Relationship Id="rId25" Type="http://schemas.openxmlformats.org/officeDocument/2006/relationships/hyperlink" Target="consultantplus://offline/ref=1C730F47CB9A9D1F356EF0B20A2711C542A7328AF273FDEDFA74D41942CCCD433F0B50C32187D188v6A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730F47CB9A9D1F356EF0B20A2711C546A43C86F271A0E7F22DD81B45C3925438425CC22187D1v8AFO" TargetMode="External"/><Relationship Id="rId20" Type="http://schemas.openxmlformats.org/officeDocument/2006/relationships/hyperlink" Target="consultantplus://offline/ref=1C730F47CB9A9D1F356EF0B20A2711C546A43C86F271A0E7F22DD81B45C3925438425CC22187D1v8AF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30F47CB9A9D1F356EF0B20A2711C542A23883FE78FDEDFA74D41942CCCD433F0B50C32187D380v6A7O" TargetMode="External"/><Relationship Id="rId11" Type="http://schemas.openxmlformats.org/officeDocument/2006/relationships/hyperlink" Target="consultantplus://offline/ref=1C730F47CB9A9D1F356EF0B20A2711C546A43C86F271A0E7F22DD81B45C3925438425CC22187D1v8AEO" TargetMode="External"/><Relationship Id="rId24" Type="http://schemas.openxmlformats.org/officeDocument/2006/relationships/hyperlink" Target="consultantplus://offline/ref=1C730F47CB9A9D1F356EF0B20A2711C542A23883FE78FDEDFA74D41942CCCD433F0B50C32187D381v6A0O" TargetMode="External"/><Relationship Id="rId5" Type="http://schemas.openxmlformats.org/officeDocument/2006/relationships/hyperlink" Target="consultantplus://offline/ref=1C730F47CB9A9D1F356EF0B20A2711C546A43C86F271A0E7F22DD81B45C3925438425CC22187D1v8ADO" TargetMode="External"/><Relationship Id="rId15" Type="http://schemas.openxmlformats.org/officeDocument/2006/relationships/hyperlink" Target="consultantplus://offline/ref=1C730F47CB9A9D1F356EF0B20A2711C542A23883FE78FDEDFA74D41942CCCD433F0B50C32187D380v6A8O" TargetMode="External"/><Relationship Id="rId23" Type="http://schemas.openxmlformats.org/officeDocument/2006/relationships/hyperlink" Target="consultantplus://offline/ref=1C730F47CB9A9D1F356EF0B20A2711C546A43C86F271A0E7F22DD81B45C3925438425CC22187D1v8AF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C730F47CB9A9D1F356EF0B20A2711C542AC3A84FF79FDEDFA74D41942CCCD433F0B50C32187D180v6A9O" TargetMode="External"/><Relationship Id="rId19" Type="http://schemas.openxmlformats.org/officeDocument/2006/relationships/hyperlink" Target="consultantplus://offline/ref=1C730F47CB9A9D1F356EF0B20A2711C542A23883FE78FDEDFA74D41942CCCD433F0B50C32187D380v6A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730F47CB9A9D1F356EF0B20A2711C542AC3A84FF79FDEDFA74D41942CCCD433F0B50C32187D180v6A8O" TargetMode="External"/><Relationship Id="rId14" Type="http://schemas.openxmlformats.org/officeDocument/2006/relationships/hyperlink" Target="consultantplus://offline/ref=1C730F47CB9A9D1F356EF0B20A2711C546A43C86F271A0E7F22DD81B45C3925438425CC22187D1v8AFO" TargetMode="External"/><Relationship Id="rId22" Type="http://schemas.openxmlformats.org/officeDocument/2006/relationships/hyperlink" Target="consultantplus://offline/ref=1C730F47CB9A9D1F356EF0B20A2711C546A43C86F271A0E7F22DD81B45C3925438425CC22187D1v8AFO" TargetMode="External"/><Relationship Id="rId27" Type="http://schemas.openxmlformats.org/officeDocument/2006/relationships/hyperlink" Target="consultantplus://offline/ref=1C730F47CB9A9D1F356EF0B20A2711C546A43C86F271A0E7F22DD81B45C3925438425CC22187D1v8A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2016-01-20T14:00:00Z</dcterms:created>
  <dcterms:modified xsi:type="dcterms:W3CDTF">2016-01-20T14:02:00Z</dcterms:modified>
</cp:coreProperties>
</file>